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43" w:rsidRPr="00AD0843" w:rsidRDefault="00AD0843" w:rsidP="00AD0843">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AD0843">
        <w:rPr>
          <w:rFonts w:ascii="Arial" w:hAnsi="Arial" w:cs="Arial"/>
          <w:bCs/>
          <w:spacing w:val="-3"/>
          <w:sz w:val="22"/>
          <w:szCs w:val="22"/>
        </w:rPr>
        <w:t xml:space="preserve">Under the </w:t>
      </w:r>
      <w:r w:rsidRPr="00AD0843">
        <w:rPr>
          <w:rFonts w:ascii="Arial" w:hAnsi="Arial" w:cs="Arial"/>
          <w:bCs/>
          <w:i/>
          <w:spacing w:val="-3"/>
          <w:sz w:val="22"/>
          <w:szCs w:val="22"/>
        </w:rPr>
        <w:t xml:space="preserve">Corporations (Commonwealth Powers) Act 2001 </w:t>
      </w:r>
      <w:r w:rsidRPr="00AD0843">
        <w:rPr>
          <w:rFonts w:ascii="Arial" w:hAnsi="Arial" w:cs="Arial"/>
          <w:bCs/>
          <w:spacing w:val="-3"/>
          <w:sz w:val="22"/>
          <w:szCs w:val="22"/>
        </w:rPr>
        <w:t>(the Act), the Parliament of Queensland referred to the Commonwealth Parliament the powers:</w:t>
      </w:r>
    </w:p>
    <w:p w:rsidR="00AD0843" w:rsidRPr="00AD0843" w:rsidRDefault="00AD0843" w:rsidP="00803950">
      <w:pPr>
        <w:numPr>
          <w:ilvl w:val="1"/>
          <w:numId w:val="6"/>
        </w:numPr>
        <w:tabs>
          <w:tab w:val="clear" w:pos="1443"/>
          <w:tab w:val="num" w:pos="851"/>
        </w:tabs>
        <w:spacing w:before="120"/>
        <w:ind w:left="851" w:hanging="425"/>
        <w:jc w:val="both"/>
        <w:rPr>
          <w:rFonts w:ascii="Arial" w:hAnsi="Arial" w:cs="Arial"/>
          <w:bCs/>
          <w:spacing w:val="-3"/>
          <w:sz w:val="22"/>
          <w:szCs w:val="22"/>
        </w:rPr>
      </w:pPr>
      <w:r w:rsidRPr="00AD0843">
        <w:rPr>
          <w:rFonts w:ascii="Arial" w:hAnsi="Arial" w:cs="Arial"/>
          <w:bCs/>
          <w:spacing w:val="-3"/>
          <w:sz w:val="22"/>
          <w:szCs w:val="22"/>
        </w:rPr>
        <w:t xml:space="preserve">to enact the </w:t>
      </w:r>
      <w:r w:rsidRPr="00AD0843">
        <w:rPr>
          <w:rFonts w:ascii="Arial" w:hAnsi="Arial" w:cs="Arial"/>
          <w:bCs/>
          <w:i/>
          <w:spacing w:val="-3"/>
          <w:sz w:val="22"/>
          <w:szCs w:val="22"/>
        </w:rPr>
        <w:t xml:space="preserve">Corporations Act 2001 </w:t>
      </w:r>
      <w:r w:rsidRPr="00AD0843">
        <w:rPr>
          <w:rFonts w:ascii="Arial" w:hAnsi="Arial" w:cs="Arial"/>
          <w:bCs/>
          <w:spacing w:val="-3"/>
          <w:sz w:val="22"/>
          <w:szCs w:val="22"/>
        </w:rPr>
        <w:t xml:space="preserve">and the </w:t>
      </w:r>
      <w:r w:rsidRPr="00AD0843">
        <w:rPr>
          <w:rFonts w:ascii="Arial" w:hAnsi="Arial" w:cs="Arial"/>
          <w:bCs/>
          <w:i/>
          <w:spacing w:val="-3"/>
          <w:sz w:val="22"/>
          <w:szCs w:val="22"/>
        </w:rPr>
        <w:t>Australian Securities and Investments Commission Act 2001</w:t>
      </w:r>
      <w:r w:rsidRPr="00AD0843">
        <w:rPr>
          <w:rFonts w:ascii="Arial" w:hAnsi="Arial" w:cs="Arial"/>
          <w:bCs/>
          <w:spacing w:val="-3"/>
          <w:sz w:val="22"/>
          <w:szCs w:val="22"/>
        </w:rPr>
        <w:t xml:space="preserve"> as Commonwealth legislation extending to each State; and</w:t>
      </w:r>
    </w:p>
    <w:p w:rsidR="00AD0843" w:rsidRPr="00AD0843" w:rsidRDefault="00AD0843" w:rsidP="00803950">
      <w:pPr>
        <w:numPr>
          <w:ilvl w:val="1"/>
          <w:numId w:val="6"/>
        </w:numPr>
        <w:tabs>
          <w:tab w:val="clear" w:pos="1443"/>
          <w:tab w:val="num" w:pos="851"/>
        </w:tabs>
        <w:spacing w:before="120"/>
        <w:ind w:left="851" w:hanging="425"/>
        <w:jc w:val="both"/>
        <w:rPr>
          <w:rFonts w:ascii="Arial" w:hAnsi="Arial" w:cs="Arial"/>
          <w:bCs/>
          <w:spacing w:val="-3"/>
          <w:sz w:val="22"/>
          <w:szCs w:val="22"/>
        </w:rPr>
      </w:pPr>
      <w:r w:rsidRPr="00AD0843">
        <w:rPr>
          <w:rFonts w:ascii="Arial" w:hAnsi="Arial" w:cs="Arial"/>
          <w:bCs/>
          <w:spacing w:val="-3"/>
          <w:sz w:val="22"/>
          <w:szCs w:val="22"/>
        </w:rPr>
        <w:t xml:space="preserve">to make laws about forming corporations, corporate regulation and financial products and services.  </w:t>
      </w:r>
    </w:p>
    <w:p w:rsidR="00AD0843" w:rsidRPr="00AD0843" w:rsidRDefault="00AD0843" w:rsidP="00AD0843">
      <w:pPr>
        <w:numPr>
          <w:ilvl w:val="0"/>
          <w:numId w:val="1"/>
        </w:numPr>
        <w:tabs>
          <w:tab w:val="clear" w:pos="720"/>
          <w:tab w:val="num" w:pos="360"/>
        </w:tabs>
        <w:spacing w:before="240"/>
        <w:ind w:left="360"/>
        <w:jc w:val="both"/>
        <w:rPr>
          <w:rFonts w:ascii="Arial" w:hAnsi="Arial" w:cs="Arial"/>
          <w:bCs/>
          <w:i/>
          <w:iCs/>
          <w:spacing w:val="-3"/>
          <w:sz w:val="22"/>
          <w:szCs w:val="22"/>
        </w:rPr>
      </w:pPr>
      <w:r w:rsidRPr="00AD0843">
        <w:rPr>
          <w:rFonts w:ascii="Arial" w:hAnsi="Arial" w:cs="Arial"/>
          <w:bCs/>
          <w:spacing w:val="-3"/>
          <w:sz w:val="22"/>
          <w:szCs w:val="22"/>
        </w:rPr>
        <w:t xml:space="preserve">Section 5 of the Act provides for the references to terminate on the day that is the fifth anniversary of the day of commencement of the Commonwealth Corporations legislation under the initial reference, or on a later day fixed by the Governor by proclamation under section 6. By proclamation gazetted on </w:t>
      </w:r>
      <w:r>
        <w:rPr>
          <w:rFonts w:ascii="Arial" w:hAnsi="Arial" w:cs="Arial"/>
          <w:bCs/>
          <w:spacing w:val="-3"/>
          <w:sz w:val="22"/>
          <w:szCs w:val="22"/>
        </w:rPr>
        <w:t>13</w:t>
      </w:r>
      <w:r w:rsidRPr="00AD0843">
        <w:rPr>
          <w:rFonts w:ascii="Arial" w:hAnsi="Arial" w:cs="Arial"/>
          <w:bCs/>
          <w:spacing w:val="-3"/>
          <w:sz w:val="22"/>
          <w:szCs w:val="22"/>
        </w:rPr>
        <w:t xml:space="preserve"> </w:t>
      </w:r>
      <w:r>
        <w:rPr>
          <w:rFonts w:ascii="Arial" w:hAnsi="Arial" w:cs="Arial"/>
          <w:bCs/>
          <w:spacing w:val="-3"/>
          <w:sz w:val="22"/>
          <w:szCs w:val="22"/>
        </w:rPr>
        <w:t>May</w:t>
      </w:r>
      <w:r w:rsidRPr="00AD0843">
        <w:rPr>
          <w:rFonts w:ascii="Arial" w:hAnsi="Arial" w:cs="Arial"/>
          <w:bCs/>
          <w:spacing w:val="-3"/>
          <w:sz w:val="22"/>
          <w:szCs w:val="22"/>
        </w:rPr>
        <w:t xml:space="preserve"> 20</w:t>
      </w:r>
      <w:r>
        <w:rPr>
          <w:rFonts w:ascii="Arial" w:hAnsi="Arial" w:cs="Arial"/>
          <w:bCs/>
          <w:spacing w:val="-3"/>
          <w:sz w:val="22"/>
          <w:szCs w:val="22"/>
        </w:rPr>
        <w:t>11</w:t>
      </w:r>
      <w:r w:rsidRPr="00AD0843">
        <w:rPr>
          <w:rFonts w:ascii="Arial" w:hAnsi="Arial" w:cs="Arial"/>
          <w:bCs/>
          <w:spacing w:val="-3"/>
          <w:sz w:val="22"/>
          <w:szCs w:val="22"/>
        </w:rPr>
        <w:t>, the Governor fixed 15 July 201</w:t>
      </w:r>
      <w:r>
        <w:rPr>
          <w:rFonts w:ascii="Arial" w:hAnsi="Arial" w:cs="Arial"/>
          <w:bCs/>
          <w:spacing w:val="-3"/>
          <w:sz w:val="22"/>
          <w:szCs w:val="22"/>
        </w:rPr>
        <w:t>6</w:t>
      </w:r>
      <w:r w:rsidRPr="00AD0843">
        <w:rPr>
          <w:rFonts w:ascii="Arial" w:hAnsi="Arial" w:cs="Arial"/>
          <w:bCs/>
          <w:spacing w:val="-3"/>
          <w:sz w:val="22"/>
          <w:szCs w:val="22"/>
        </w:rPr>
        <w:t xml:space="preserve"> as the new date for the references to terminate. </w:t>
      </w:r>
    </w:p>
    <w:p w:rsidR="00AD0843" w:rsidRPr="00AD0843" w:rsidRDefault="00AD0843" w:rsidP="00AD0843">
      <w:pPr>
        <w:numPr>
          <w:ilvl w:val="0"/>
          <w:numId w:val="1"/>
        </w:numPr>
        <w:tabs>
          <w:tab w:val="clear" w:pos="720"/>
          <w:tab w:val="num" w:pos="360"/>
        </w:tabs>
        <w:spacing w:before="240"/>
        <w:ind w:left="360"/>
        <w:jc w:val="both"/>
        <w:rPr>
          <w:rFonts w:ascii="Arial" w:hAnsi="Arial" w:cs="Arial"/>
          <w:bCs/>
          <w:i/>
          <w:iCs/>
          <w:spacing w:val="-3"/>
          <w:sz w:val="22"/>
          <w:szCs w:val="22"/>
        </w:rPr>
      </w:pPr>
      <w:r w:rsidRPr="00AD0843">
        <w:rPr>
          <w:rFonts w:ascii="Arial" w:hAnsi="Arial" w:cs="Arial"/>
          <w:bCs/>
          <w:spacing w:val="-3"/>
          <w:sz w:val="22"/>
          <w:szCs w:val="22"/>
          <w:u w:val="single"/>
        </w:rPr>
        <w:t xml:space="preserve">Cabinet </w:t>
      </w:r>
      <w:r w:rsidRPr="005F2326">
        <w:rPr>
          <w:rFonts w:ascii="Arial" w:hAnsi="Arial" w:cs="Arial"/>
          <w:bCs/>
          <w:spacing w:val="-3"/>
          <w:sz w:val="22"/>
          <w:szCs w:val="22"/>
          <w:u w:val="single"/>
        </w:rPr>
        <w:t>endorse</w:t>
      </w:r>
      <w:r w:rsidR="005F2326" w:rsidRPr="005F2326">
        <w:rPr>
          <w:rFonts w:ascii="Arial" w:hAnsi="Arial" w:cs="Arial"/>
          <w:bCs/>
          <w:spacing w:val="-3"/>
          <w:sz w:val="22"/>
          <w:szCs w:val="22"/>
          <w:u w:val="single"/>
        </w:rPr>
        <w:t>d</w:t>
      </w:r>
      <w:r w:rsidRPr="00AD0843">
        <w:rPr>
          <w:rFonts w:ascii="Arial" w:hAnsi="Arial" w:cs="Arial"/>
          <w:bCs/>
          <w:spacing w:val="-3"/>
          <w:sz w:val="22"/>
          <w:szCs w:val="22"/>
        </w:rPr>
        <w:t xml:space="preserve"> that a proclamation fixing 15 July 20</w:t>
      </w:r>
      <w:r>
        <w:rPr>
          <w:rFonts w:ascii="Arial" w:hAnsi="Arial" w:cs="Arial"/>
          <w:bCs/>
          <w:spacing w:val="-3"/>
          <w:sz w:val="22"/>
          <w:szCs w:val="22"/>
        </w:rPr>
        <w:t>21</w:t>
      </w:r>
      <w:r w:rsidRPr="00AD0843">
        <w:rPr>
          <w:rFonts w:ascii="Arial" w:hAnsi="Arial" w:cs="Arial"/>
          <w:bCs/>
          <w:spacing w:val="-3"/>
          <w:sz w:val="22"/>
          <w:szCs w:val="22"/>
        </w:rPr>
        <w:t xml:space="preserve"> as the new termination date for the references under section 6 of the</w:t>
      </w:r>
      <w:r w:rsidRPr="00AD0843">
        <w:rPr>
          <w:rFonts w:ascii="Arial" w:hAnsi="Arial" w:cs="Arial"/>
          <w:bCs/>
          <w:i/>
          <w:iCs/>
          <w:spacing w:val="-3"/>
          <w:sz w:val="22"/>
          <w:szCs w:val="22"/>
        </w:rPr>
        <w:t xml:space="preserve"> </w:t>
      </w:r>
      <w:r w:rsidR="005F2326">
        <w:rPr>
          <w:rFonts w:ascii="Arial" w:hAnsi="Arial" w:cs="Arial"/>
          <w:bCs/>
          <w:i/>
          <w:iCs/>
          <w:spacing w:val="-3"/>
          <w:sz w:val="22"/>
          <w:szCs w:val="22"/>
        </w:rPr>
        <w:t xml:space="preserve">Corporations (Commonwealth Powers) </w:t>
      </w:r>
      <w:r w:rsidRPr="005F2326">
        <w:rPr>
          <w:rFonts w:ascii="Arial" w:hAnsi="Arial" w:cs="Arial"/>
          <w:bCs/>
          <w:i/>
          <w:iCs/>
          <w:spacing w:val="-3"/>
          <w:sz w:val="22"/>
          <w:szCs w:val="22"/>
        </w:rPr>
        <w:t>Act</w:t>
      </w:r>
      <w:r w:rsidRPr="00AD0843">
        <w:rPr>
          <w:rFonts w:ascii="Arial" w:hAnsi="Arial" w:cs="Arial"/>
          <w:bCs/>
          <w:i/>
          <w:iCs/>
          <w:spacing w:val="-3"/>
          <w:sz w:val="22"/>
          <w:szCs w:val="22"/>
        </w:rPr>
        <w:t xml:space="preserve"> </w:t>
      </w:r>
      <w:r w:rsidR="005F2326">
        <w:rPr>
          <w:rFonts w:ascii="Arial" w:hAnsi="Arial" w:cs="Arial"/>
          <w:bCs/>
          <w:i/>
          <w:iCs/>
          <w:spacing w:val="-3"/>
          <w:sz w:val="22"/>
          <w:szCs w:val="22"/>
        </w:rPr>
        <w:t xml:space="preserve">2001 </w:t>
      </w:r>
      <w:r w:rsidRPr="00AD0843">
        <w:rPr>
          <w:rFonts w:ascii="Arial" w:hAnsi="Arial" w:cs="Arial"/>
          <w:bCs/>
          <w:spacing w:val="-3"/>
          <w:sz w:val="22"/>
          <w:szCs w:val="22"/>
        </w:rPr>
        <w:t>be recommended to the Governor in Council for approval.</w:t>
      </w:r>
    </w:p>
    <w:p w:rsidR="00DC51A2" w:rsidRDefault="00DC51A2" w:rsidP="00803950">
      <w:pPr>
        <w:numPr>
          <w:ilvl w:val="0"/>
          <w:numId w:val="1"/>
        </w:numPr>
        <w:tabs>
          <w:tab w:val="clear" w:pos="720"/>
          <w:tab w:val="num" w:pos="360"/>
        </w:tabs>
        <w:spacing w:before="360"/>
        <w:ind w:left="360"/>
        <w:jc w:val="both"/>
        <w:rPr>
          <w:rFonts w:ascii="Arial" w:hAnsi="Arial" w:cs="Arial"/>
          <w:bCs/>
          <w:i/>
          <w:iCs/>
          <w:spacing w:val="-3"/>
          <w:sz w:val="22"/>
          <w:szCs w:val="22"/>
        </w:rPr>
      </w:pPr>
      <w:r>
        <w:rPr>
          <w:rFonts w:ascii="Arial" w:hAnsi="Arial" w:cs="Arial"/>
          <w:bCs/>
          <w:i/>
          <w:spacing w:val="-3"/>
          <w:sz w:val="22"/>
          <w:szCs w:val="22"/>
          <w:u w:val="single"/>
        </w:rPr>
        <w:t>Attachments</w:t>
      </w:r>
    </w:p>
    <w:p w:rsidR="00DC51A2" w:rsidRPr="00803950" w:rsidRDefault="0018487D" w:rsidP="00803950">
      <w:pPr>
        <w:pStyle w:val="ListParagraph"/>
        <w:numPr>
          <w:ilvl w:val="0"/>
          <w:numId w:val="7"/>
        </w:numPr>
        <w:spacing w:before="120"/>
        <w:ind w:left="851" w:hanging="425"/>
        <w:jc w:val="both"/>
        <w:rPr>
          <w:rFonts w:ascii="Arial" w:hAnsi="Arial" w:cs="Arial"/>
          <w:bCs/>
          <w:i/>
          <w:iCs/>
          <w:spacing w:val="-3"/>
          <w:sz w:val="22"/>
          <w:szCs w:val="22"/>
        </w:rPr>
      </w:pPr>
      <w:hyperlink r:id="rId7" w:history="1">
        <w:r w:rsidR="00803950" w:rsidRPr="0032283A">
          <w:rPr>
            <w:rStyle w:val="Hyperlink"/>
            <w:rFonts w:ascii="Arial" w:hAnsi="Arial" w:cs="Arial"/>
            <w:bCs/>
            <w:iCs/>
            <w:spacing w:val="-3"/>
            <w:sz w:val="22"/>
            <w:szCs w:val="22"/>
          </w:rPr>
          <w:t xml:space="preserve">Proclamation made under the </w:t>
        </w:r>
        <w:r w:rsidR="00803950" w:rsidRPr="0032283A">
          <w:rPr>
            <w:rStyle w:val="Hyperlink"/>
            <w:rFonts w:ascii="Arial" w:hAnsi="Arial" w:cs="Arial"/>
            <w:bCs/>
            <w:i/>
            <w:iCs/>
            <w:spacing w:val="-3"/>
            <w:sz w:val="22"/>
            <w:szCs w:val="22"/>
          </w:rPr>
          <w:t>Corporations (Commonwealth Powers) Act 2001</w:t>
        </w:r>
      </w:hyperlink>
    </w:p>
    <w:p w:rsidR="00803950" w:rsidRPr="00DC51A2" w:rsidRDefault="0018487D" w:rsidP="00803950">
      <w:pPr>
        <w:pStyle w:val="ListParagraph"/>
        <w:numPr>
          <w:ilvl w:val="0"/>
          <w:numId w:val="7"/>
        </w:numPr>
        <w:spacing w:before="120"/>
        <w:ind w:left="850" w:hanging="425"/>
        <w:contextualSpacing w:val="0"/>
        <w:jc w:val="both"/>
        <w:rPr>
          <w:rFonts w:ascii="Arial" w:hAnsi="Arial" w:cs="Arial"/>
          <w:bCs/>
          <w:i/>
          <w:iCs/>
          <w:spacing w:val="-3"/>
          <w:sz w:val="22"/>
          <w:szCs w:val="22"/>
        </w:rPr>
      </w:pPr>
      <w:hyperlink r:id="rId8" w:history="1">
        <w:r w:rsidR="00803950" w:rsidRPr="0032283A">
          <w:rPr>
            <w:rStyle w:val="Hyperlink"/>
            <w:rFonts w:ascii="Arial" w:hAnsi="Arial" w:cs="Arial"/>
            <w:bCs/>
            <w:iCs/>
            <w:spacing w:val="-3"/>
            <w:sz w:val="22"/>
            <w:szCs w:val="22"/>
          </w:rPr>
          <w:t>Explanatory Notes</w:t>
        </w:r>
      </w:hyperlink>
    </w:p>
    <w:sectPr w:rsidR="00803950" w:rsidRPr="00DC51A2" w:rsidSect="00061694">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20C" w:rsidRDefault="00FD520C" w:rsidP="00D6589B">
      <w:r>
        <w:separator/>
      </w:r>
    </w:p>
  </w:endnote>
  <w:endnote w:type="continuationSeparator" w:id="0">
    <w:p w:rsidR="00FD520C" w:rsidRDefault="00FD520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20C" w:rsidRDefault="00FD520C" w:rsidP="00D6589B">
      <w:r>
        <w:separator/>
      </w:r>
    </w:p>
  </w:footnote>
  <w:footnote w:type="continuationSeparator" w:id="0">
    <w:p w:rsidR="00FD520C" w:rsidRDefault="00FD520C"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A2" w:rsidRPr="00937A4A" w:rsidRDefault="00DC51A2" w:rsidP="00DC51A2">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DC51A2" w:rsidRPr="00937A4A" w:rsidRDefault="00DC51A2" w:rsidP="00DC51A2">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DC51A2" w:rsidRPr="00937A4A" w:rsidRDefault="00DC51A2" w:rsidP="00DC51A2">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May 2016</w:t>
    </w:r>
  </w:p>
  <w:p w:rsidR="00DC51A2" w:rsidRPr="008F6394" w:rsidRDefault="00DC51A2" w:rsidP="00DC51A2">
    <w:pPr>
      <w:pStyle w:val="Header"/>
      <w:spacing w:before="120"/>
      <w:rPr>
        <w:rFonts w:ascii="Arial" w:hAnsi="Arial" w:cs="Arial"/>
        <w:b/>
        <w:sz w:val="22"/>
        <w:szCs w:val="22"/>
        <w:u w:val="single"/>
      </w:rPr>
    </w:pPr>
    <w:r w:rsidRPr="00DC51A2">
      <w:rPr>
        <w:rFonts w:ascii="Arial" w:hAnsi="Arial" w:cs="Arial"/>
        <w:b/>
        <w:sz w:val="22"/>
        <w:szCs w:val="22"/>
        <w:u w:val="single"/>
      </w:rPr>
      <w:t xml:space="preserve">Proclamation under the </w:t>
    </w:r>
    <w:r w:rsidRPr="00DC51A2">
      <w:rPr>
        <w:rFonts w:ascii="Arial" w:hAnsi="Arial" w:cs="Arial"/>
        <w:b/>
        <w:i/>
        <w:sz w:val="22"/>
        <w:szCs w:val="22"/>
        <w:u w:val="single"/>
      </w:rPr>
      <w:t>Corporations (Commonwealth Powers) Act 2001</w:t>
    </w:r>
  </w:p>
  <w:p w:rsidR="00DC51A2" w:rsidRPr="00DC51A2" w:rsidRDefault="00DC51A2" w:rsidP="00DC51A2">
    <w:pPr>
      <w:pStyle w:val="Header"/>
      <w:spacing w:before="120"/>
      <w:rPr>
        <w:rFonts w:ascii="Arial" w:hAnsi="Arial" w:cs="Arial"/>
        <w:sz w:val="22"/>
        <w:szCs w:val="22"/>
        <w:u w:val="single"/>
      </w:rPr>
    </w:pPr>
    <w:r w:rsidRPr="00DC51A2">
      <w:rPr>
        <w:rFonts w:ascii="Arial" w:hAnsi="Arial" w:cs="Arial"/>
        <w:b/>
        <w:sz w:val="22"/>
        <w:szCs w:val="22"/>
        <w:u w:val="single"/>
      </w:rPr>
      <w:t>Attorney-General and Minister for Justice</w:t>
    </w:r>
    <w:r>
      <w:rPr>
        <w:rFonts w:ascii="Arial" w:hAnsi="Arial" w:cs="Arial"/>
        <w:b/>
        <w:sz w:val="22"/>
        <w:szCs w:val="22"/>
        <w:u w:val="single"/>
      </w:rPr>
      <w:t xml:space="preserve"> and</w:t>
    </w:r>
    <w:r w:rsidRPr="00DC51A2">
      <w:rPr>
        <w:rFonts w:ascii="Arial" w:hAnsi="Arial" w:cs="Arial"/>
        <w:b/>
        <w:sz w:val="22"/>
        <w:szCs w:val="22"/>
        <w:u w:val="single"/>
      </w:rPr>
      <w:t xml:space="preserve"> Minister for Training and Skills</w:t>
    </w:r>
  </w:p>
  <w:p w:rsidR="00DC51A2" w:rsidRDefault="00DC51A2" w:rsidP="00DC51A2">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A23AB"/>
    <w:multiLevelType w:val="hybridMultilevel"/>
    <w:tmpl w:val="11F09A66"/>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443859EC"/>
    <w:multiLevelType w:val="hybridMultilevel"/>
    <w:tmpl w:val="1C0E8CE2"/>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EA90AB5"/>
    <w:multiLevelType w:val="hybridMultilevel"/>
    <w:tmpl w:val="DCE855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01EE761C"/>
    <w:lvl w:ilvl="0" w:tplc="AC9C63D4">
      <w:start w:val="1"/>
      <w:numFmt w:val="decimal"/>
      <w:lvlText w:val="%1."/>
      <w:lvlJc w:val="left"/>
      <w:pPr>
        <w:tabs>
          <w:tab w:val="num" w:pos="720"/>
        </w:tabs>
        <w:ind w:left="720" w:hanging="360"/>
      </w:pPr>
      <w:rPr>
        <w:rFonts w:cs="Times New Roman"/>
        <w:i w:val="0"/>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94"/>
    <w:rsid w:val="000151B5"/>
    <w:rsid w:val="000430DD"/>
    <w:rsid w:val="00061694"/>
    <w:rsid w:val="00080F8F"/>
    <w:rsid w:val="0008575A"/>
    <w:rsid w:val="000A79F4"/>
    <w:rsid w:val="000D6FD2"/>
    <w:rsid w:val="00102858"/>
    <w:rsid w:val="001318FA"/>
    <w:rsid w:val="00140936"/>
    <w:rsid w:val="00174117"/>
    <w:rsid w:val="0018487D"/>
    <w:rsid w:val="001B7D94"/>
    <w:rsid w:val="001E209B"/>
    <w:rsid w:val="001E7127"/>
    <w:rsid w:val="0021344B"/>
    <w:rsid w:val="002D649F"/>
    <w:rsid w:val="002E4290"/>
    <w:rsid w:val="0032283A"/>
    <w:rsid w:val="003A13A1"/>
    <w:rsid w:val="003B5871"/>
    <w:rsid w:val="003E6383"/>
    <w:rsid w:val="00405C17"/>
    <w:rsid w:val="004829D4"/>
    <w:rsid w:val="004E3AE1"/>
    <w:rsid w:val="00501C66"/>
    <w:rsid w:val="0050474C"/>
    <w:rsid w:val="00550344"/>
    <w:rsid w:val="00550873"/>
    <w:rsid w:val="00595FD8"/>
    <w:rsid w:val="005F2326"/>
    <w:rsid w:val="00634828"/>
    <w:rsid w:val="00647DC8"/>
    <w:rsid w:val="00654B0A"/>
    <w:rsid w:val="0066531C"/>
    <w:rsid w:val="006D06FE"/>
    <w:rsid w:val="006D0808"/>
    <w:rsid w:val="00732E22"/>
    <w:rsid w:val="00757B12"/>
    <w:rsid w:val="007A4CEF"/>
    <w:rsid w:val="007D2E74"/>
    <w:rsid w:val="00803950"/>
    <w:rsid w:val="00821E64"/>
    <w:rsid w:val="00865596"/>
    <w:rsid w:val="008A4523"/>
    <w:rsid w:val="008E20D2"/>
    <w:rsid w:val="008F44CD"/>
    <w:rsid w:val="008F6394"/>
    <w:rsid w:val="00914DF4"/>
    <w:rsid w:val="0093748E"/>
    <w:rsid w:val="00A527A5"/>
    <w:rsid w:val="00AD0843"/>
    <w:rsid w:val="00AD7250"/>
    <w:rsid w:val="00AE69F0"/>
    <w:rsid w:val="00C07656"/>
    <w:rsid w:val="00C40FB0"/>
    <w:rsid w:val="00C75E67"/>
    <w:rsid w:val="00CB1501"/>
    <w:rsid w:val="00CE6FBA"/>
    <w:rsid w:val="00CF0D8A"/>
    <w:rsid w:val="00CF5888"/>
    <w:rsid w:val="00D47084"/>
    <w:rsid w:val="00D6589B"/>
    <w:rsid w:val="00D75134"/>
    <w:rsid w:val="00DB6FE7"/>
    <w:rsid w:val="00DC51A2"/>
    <w:rsid w:val="00DE61EC"/>
    <w:rsid w:val="00E40004"/>
    <w:rsid w:val="00E973BC"/>
    <w:rsid w:val="00EB4F4F"/>
    <w:rsid w:val="00EC0F84"/>
    <w:rsid w:val="00F0095A"/>
    <w:rsid w:val="00F10DF9"/>
    <w:rsid w:val="00F50404"/>
    <w:rsid w:val="00FC04FB"/>
    <w:rsid w:val="00FD5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DC51A2"/>
    <w:pPr>
      <w:ind w:left="720"/>
      <w:contextualSpacing/>
    </w:pPr>
  </w:style>
  <w:style w:type="character" w:styleId="Hyperlink">
    <w:name w:val="Hyperlink"/>
    <w:rsid w:val="003228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1265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Proclam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970</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1146</CharactersWithSpaces>
  <SharedDoc>false</SharedDoc>
  <HyperlinkBase>https://www.cabinet.qld.gov.au/documents/2016/May/ProcCorp/</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4390985</vt:i4>
      </vt:variant>
      <vt:variant>
        <vt:i4>0</vt:i4>
      </vt:variant>
      <vt:variant>
        <vt:i4>0</vt:i4>
      </vt:variant>
      <vt:variant>
        <vt:i4>5</vt:i4>
      </vt:variant>
      <vt:variant>
        <vt:lpwstr>Attachments/Proclamation.pdf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2016-12-14T01:17:00Z</cp:lastPrinted>
  <dcterms:created xsi:type="dcterms:W3CDTF">2017-10-25T01:51:00Z</dcterms:created>
  <dcterms:modified xsi:type="dcterms:W3CDTF">2018-03-06T01:38:00Z</dcterms:modified>
  <cp:category>Legislation,Intergovernmental,Business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1425315176</vt:i4>
  </property>
  <property fmtid="{D5CDD505-2E9C-101B-9397-08002B2CF9AE}" pid="3" name="_NewReviewCycle">
    <vt:lpwstr/>
  </property>
  <property fmtid="{D5CDD505-2E9C-101B-9397-08002B2CF9AE}" pid="4" name="_PreviousAdHocReviewCycleID">
    <vt:i4>-569389902</vt:i4>
  </property>
  <property fmtid="{D5CDD505-2E9C-101B-9397-08002B2CF9AE}" pid="5" name="_ReviewingToolsShownOnce">
    <vt:lpwstr/>
  </property>
</Properties>
</file>